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АВТОНОМНАЯ НЕКОММЕРЧЕСКАЯ ОРГАНИЗАЦИЯ</w:t>
      </w:r>
    </w:p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952BB8" w:rsidP="00952BB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52BB8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952BB8">
      <w:pPr>
        <w:pStyle w:val="Style4"/>
        <w:widowControl/>
        <w:spacing w:line="240" w:lineRule="exact"/>
        <w:ind w:left="5035" w:right="998"/>
        <w:jc w:val="right"/>
      </w:pP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952BB8" w:rsidRPr="00AA1850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20A93" w:rsidRPr="00AA1850" w:rsidRDefault="00120A9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0A93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77F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A77F89" w:rsidRPr="00A77F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алютный кассир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120A93">
        <w:t>специалисты</w:t>
      </w:r>
      <w:r w:rsidR="00F75C33">
        <w:t xml:space="preserve"> по платежным услугам, кассиры банков и работники</w:t>
      </w:r>
      <w:r w:rsidR="00120A93" w:rsidRPr="00120A93">
        <w:t xml:space="preserve"> других родственных занятий.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77F8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77F8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77F8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A77F8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7F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валютного законодательства РФ.</w:t>
            </w:r>
          </w:p>
        </w:tc>
        <w:tc>
          <w:tcPr>
            <w:tcW w:w="850" w:type="dxa"/>
          </w:tcPr>
          <w:p w:rsidR="00721830" w:rsidRPr="00A667D5" w:rsidRDefault="00A77F89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A77F8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F89">
              <w:rPr>
                <w:rFonts w:ascii="Times New Roman" w:hAnsi="Times New Roman"/>
                <w:sz w:val="24"/>
                <w:szCs w:val="24"/>
              </w:rPr>
              <w:t>Схема организации работы операционных касс.</w:t>
            </w:r>
          </w:p>
        </w:tc>
        <w:tc>
          <w:tcPr>
            <w:tcW w:w="850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rPr>
          <w:trHeight w:val="332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A77F8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F89">
              <w:rPr>
                <w:rFonts w:ascii="Times New Roman" w:hAnsi="Times New Roman"/>
                <w:sz w:val="24"/>
                <w:szCs w:val="24"/>
              </w:rPr>
              <w:t>Операционный день кассира.</w:t>
            </w:r>
          </w:p>
        </w:tc>
        <w:tc>
          <w:tcPr>
            <w:tcW w:w="850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A77F8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77F89">
              <w:rPr>
                <w:rFonts w:ascii="Times New Roman" w:hAnsi="Times New Roman"/>
                <w:sz w:val="24"/>
                <w:szCs w:val="24"/>
              </w:rPr>
              <w:t>ащита бумажной валюты от фальсификации.</w:t>
            </w:r>
          </w:p>
        </w:tc>
        <w:tc>
          <w:tcPr>
            <w:tcW w:w="850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A77F8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F89">
              <w:rPr>
                <w:rFonts w:ascii="Times New Roman" w:hAnsi="Times New Roman"/>
                <w:sz w:val="24"/>
                <w:szCs w:val="24"/>
              </w:rPr>
              <w:t>Работа с кредитными картами.</w:t>
            </w:r>
          </w:p>
        </w:tc>
        <w:tc>
          <w:tcPr>
            <w:tcW w:w="850" w:type="dxa"/>
          </w:tcPr>
          <w:p w:rsidR="00E73192" w:rsidRPr="00A667D5" w:rsidRDefault="00A3532C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77F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77F8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77F8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77F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A667D5" w:rsidRDefault="00A77F8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20A93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33380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52BB8"/>
    <w:rsid w:val="00962EC5"/>
    <w:rsid w:val="009C3B42"/>
    <w:rsid w:val="00A044AF"/>
    <w:rsid w:val="00A3532C"/>
    <w:rsid w:val="00A667D5"/>
    <w:rsid w:val="00A70C19"/>
    <w:rsid w:val="00A77F89"/>
    <w:rsid w:val="00A81FE5"/>
    <w:rsid w:val="00A97973"/>
    <w:rsid w:val="00AA1850"/>
    <w:rsid w:val="00AF3E04"/>
    <w:rsid w:val="00B67286"/>
    <w:rsid w:val="00BA1F2F"/>
    <w:rsid w:val="00CA16B7"/>
    <w:rsid w:val="00CA1F7A"/>
    <w:rsid w:val="00CA7D71"/>
    <w:rsid w:val="00CC35C4"/>
    <w:rsid w:val="00D50F9D"/>
    <w:rsid w:val="00D72874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75C33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2019-04-10T12:39:00Z</dcterms:modified>
</cp:coreProperties>
</file>